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46" w:rsidRPr="00264746" w:rsidRDefault="00264746" w:rsidP="002647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6474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2054"/>
      </w:tblGrid>
      <w:tr w:rsidR="00264746" w:rsidRPr="00264746" w:rsidTr="00264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bookmarkStart w:id="0" w:name="_GoBack"/>
            <w:bookmarkEnd w:id="0"/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yp dokumentu:</w:t>
            </w:r>
          </w:p>
        </w:tc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Interpretacja Ogólna</w:t>
            </w:r>
          </w:p>
        </w:tc>
      </w:tr>
    </w:tbl>
    <w:p w:rsidR="00264746" w:rsidRPr="00264746" w:rsidRDefault="00264746" w:rsidP="002647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2754"/>
      </w:tblGrid>
      <w:tr w:rsidR="00264746" w:rsidRPr="00264746" w:rsidTr="00264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 kluczowe:</w:t>
            </w:r>
          </w:p>
        </w:tc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bieg terminu przedawnienia</w:t>
            </w:r>
          </w:p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przedawnienie</w:t>
            </w:r>
          </w:p>
        </w:tc>
      </w:tr>
      <w:tr w:rsidR="00264746" w:rsidRPr="00264746" w:rsidTr="00264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Autor:</w:t>
            </w:r>
          </w:p>
        </w:tc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Minister Finansów </w:t>
            </w:r>
          </w:p>
        </w:tc>
      </w:tr>
    </w:tbl>
    <w:p w:rsidR="00264746" w:rsidRPr="00264746" w:rsidRDefault="00264746" w:rsidP="002647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548"/>
      </w:tblGrid>
      <w:tr w:rsidR="00264746" w:rsidRPr="00264746" w:rsidTr="00264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wydania:</w:t>
            </w:r>
          </w:p>
        </w:tc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02-10-2012</w:t>
            </w:r>
          </w:p>
        </w:tc>
      </w:tr>
      <w:tr w:rsidR="00264746" w:rsidRPr="00264746" w:rsidTr="00264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Sygnatura:</w:t>
            </w:r>
          </w:p>
        </w:tc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PK4/8012/239/AAN/12/1804</w:t>
            </w:r>
          </w:p>
        </w:tc>
      </w:tr>
      <w:tr w:rsidR="00264746" w:rsidRPr="00264746" w:rsidTr="00264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Teza:</w:t>
            </w:r>
          </w:p>
        </w:tc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czasu wejścia w życie odpowiednich rozwiązań legislacyjnych, organy podatkowe właściwe w zakresie zobowiązania podatkowego, z którego niewykonaniem wiąże się podejrzenie popełnienia przestępstwa skarbowego lub wykroczenia skarbowego, na podstawie art. 121 w związku z art. 70 § 6 pkt 1 ustawy - Ordynacja podatkowa, zawiadamiają podatnika o zawieszeniu biegu terminu przedawnienia zobowiązania podatkowego oraz o rozpoczęciu bądź dalszym biegu terminu przedawnienia po upływie okresu zawieszenia, w związku z art. 70 § 7 pkt 1 ustawy – Ordynacja podatkowa.</w:t>
            </w:r>
          </w:p>
        </w:tc>
      </w:tr>
      <w:tr w:rsidR="00264746" w:rsidRPr="00264746" w:rsidTr="00264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Klasyfikacja wg przepisów:</w:t>
            </w:r>
          </w:p>
        </w:tc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- Ordynacja </w:t>
            </w:r>
            <w:proofErr w:type="spellStart"/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podatkowa.Dział</w:t>
            </w:r>
            <w:proofErr w:type="spellEnd"/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III.Zobowiązania</w:t>
            </w:r>
            <w:proofErr w:type="spellEnd"/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podatkowe.Rozdział</w:t>
            </w:r>
            <w:proofErr w:type="spellEnd"/>
            <w:r w:rsidRPr="002647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8.Przedawnienie</w:t>
            </w:r>
          </w:p>
        </w:tc>
      </w:tr>
    </w:tbl>
    <w:p w:rsidR="00264746" w:rsidRPr="00264746" w:rsidRDefault="00264746" w:rsidP="002647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6474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64746" w:rsidRPr="00264746" w:rsidRDefault="00264746" w:rsidP="002647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6474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64746" w:rsidRPr="00264746" w:rsidRDefault="00264746" w:rsidP="002647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6474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64746" w:rsidRPr="00264746" w:rsidRDefault="00264746" w:rsidP="002647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6474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64746" w:rsidRPr="00264746" w:rsidTr="00264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746" w:rsidRPr="00264746" w:rsidRDefault="00264746" w:rsidP="002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Działając na podstawie art. 14a § 1 ustawy z dnia 29 sierpnia 1997 r. – Ordynacja podatkowa (Dz. U. z 2012 r. poz. 749 i 848), w celu zapewnienia jednolitego stosowania przepisu art. 70 § 6 pkt 1 ustawy – Ordynacja podatkowa przez organy podatkowe oraz organy kontroli skarbowej, w związku z wyrokiem Trybunału Konstytucyjnego z dnia 17 lipca 2012 r. sygn. P 30/11, uprzejmie przedstawiam, co następuje:</w:t>
      </w:r>
    </w:p>
    <w:p w:rsidR="00264746" w:rsidRPr="00264746" w:rsidRDefault="00264746" w:rsidP="002647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Zakres orzeczenia Trybunału Konstytucyjnego.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70 § 6 pkt 1 ustawy – Ordynacja podatkowa bieg terminu przedawnienia zobowiązania podatkowego nie rozpoczyna się, a rozpoczęty ulega zawieszeniu, z dniem wszczęcia postępowania w sprawie o przestępstwo skarbowe lub wykroczenie skarbowe, jeżeli podejrzenie popełnienia przestępstwa lub wykroczenia wiąże się z niewykonaniem tego zobowiązania.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Trybunał Konstytucyjny w wyroku z dnia 17 lipca 2012 r. sygn. P 30/11 stwierdził, że: </w:t>
      </w:r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 art. 70 § 6 pkt 1 ustawy z dnia 29 sierpnia 1997 r. – Ordynacja podatkowa (Dz. U. z 2012 r. poz. 749), w brzmieniu nadanym przez art. 1 pkt 58 ustawy z dnia 12 września 2002 r. o zmianie ustawy – Ordynacja podatkowa oraz o zmianie niektórych innych ustaw (Dz. U. Nr 169, poz. 1387 oraz z 2007 r. Nr 221, poz. 1650), w zakresie, w jakim wywołuje skutek w postaci zawieszenia biegu terminu przedawnienia zobowiązania podatkowego w związku z wszczęciem postępowania karnego lub postępowania w sprawie o przestępstwo skarbowe lub wykroczenie skarbowe, o którym to postępowaniu podatnik nie został poinformowany najpóźniej z upływem terminu wskazanego w art. 70 § 1 ustawy – Ordynacja podatkowa, jest niezgodny z zasadą ochrony zaufania obywatela do państwa i stanowionego przez nie prawa wynikającą z art. 2 Konstytucji Rzeczypospolitej Polskiej.”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należy, że Trybunał Konstytucyjny orzekając o niezgodności z Konstytucją przepisu art. 70 § 6 pkt 1 ustawy z dnia 29 sierpnia 1997 r. – Ordynacja podatkowa, w brzmieniu nadanym przez art. 1 pkt 58 ustawy z dnia 12 września 2002 r. o zmianie ustawy – Ordynacja podatkowa oraz o zmianie niektórych innych ustaw, nie zakwestionował dopuszczalności samej przesłanki zwieszenia biegu terminu przedawniania. Trybunał Konstytucyjny w uzasadnieniu wyroku stwierdził, że </w:t>
      </w:r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„(…) organy skarbowe w trakcie 5-letniego okresu przedawnienia mają prawo wszcząć i prowadzić postępowanie w sprawie o przestępstwo (wykroczenie) skarbowe, </w:t>
      </w:r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co skutkować będzie, zgodnie z zakwestionowanym przepisem, zawieszeniem biegu terminu przedawnienia zobowiązania podatkowego.”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Stwierdzona przez Trybunał Konstytucyjny wada normy prawnej tkwi jedynie w braku zawiadomienia podatnika o zawieszeniu biegu terminu przedawnienia. Trybunał Konstytucyjny w uzasadnieniu wyroku stwierdził, że: </w:t>
      </w:r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„Jednakże z chwilą upływu 5-letniego terminu przedawnienia podatnik musi zostać poinformowany, że przedawnienie nie następuje, bo jego bieg został zawieszony w związku z wszczęciem postępowania karnoskarbowego.”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64746" w:rsidRPr="00264746" w:rsidRDefault="00264746" w:rsidP="002647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Skutki orzeczenia Trybunału Konstytucyjnego.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uzasadnienia wyroku wynika, że wyrok Trybunału </w:t>
      </w:r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„…dotyczy art. 70 § 6 pkt 1 </w:t>
      </w:r>
      <w:proofErr w:type="spellStart"/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o.p</w:t>
      </w:r>
      <w:proofErr w:type="spellEnd"/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., w brzmieniu nadanym przez art. 1 pkt 58 ustawy zmieniającej z 2002 r., obowiązującym od 1 stycznia 2003 r. do 31 sierpnia 2005 r., gdyż ze względu na przesłankę funkcjonalną, jaką musi spełniać pytanie prawne, przedmiotem kontroli Trybunału mógł być wyłącznie przepis, który pytający sąd zastosuje w sprawie, w związku z którą sformułował pytanie.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Trybunał zwraca jednak uwagę, że art. 70 § 6 pkt 1 </w:t>
      </w:r>
      <w:proofErr w:type="spellStart"/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o.p</w:t>
      </w:r>
      <w:proofErr w:type="spellEnd"/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w obecnie obowiązującym brzmieniu również zawiera normę uznaną w tym wyroku za niekonstytucyjną. W związku z tym skutkiem niniejszego wyroku jest konieczność nowelizacji tego przepisu w sposób gwarantujący, że podatnik z chwilą upływu 5-letniego terminu przedawnienia zobowiązania podatkowego zostanie poinformowany, że przedawnienie nie nastąpi z uwagi na zawieszenie jego biegu.”.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>Trybunał Konstytucyjny nie wskazał żadnych innych skutków wyroku, w szczególności nie stwierdził, aby wydane orzeczenie miało uchylać czy pozbawiać prawnej skuteczności zawieszenia biegu terminu przedawnienia, w wyniku przesłanki określonej w przepisie art. 70 § 6 pkt 1 ustawy – Ordynacja podatkowa, dokonanego wcześniej bez zawiadomienia podatnika. W szczególności takiego skutku nie można upatrywać wobec zastosowania przepisu art. 70 § 6 pkt 1 ustawy – Ordynacja podatkowa, w brzmieniu obowiązującym od dnia 1 września 2005 r. Trybunał Konstytucyjny wskazał na konieczność zmiany aktualnie obowiązującego przepisu art. 70 § 6 pkt 1 ustawy – Ordynacja podatkowa. Takie działania legislacyjne zostały już podjęte.</w:t>
      </w:r>
    </w:p>
    <w:p w:rsidR="00264746" w:rsidRPr="00264746" w:rsidRDefault="00264746" w:rsidP="002647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Stosowanie przepisu art. 70 § 6 pkt 1 ustawy – Ordynacja podatkowa przy uwzględnieniu wyroku Trybunału Konstytucyjnego.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względzie konieczność wykonania wyroku Trybunału Konstytucyjnego, który stwierdził: </w:t>
      </w:r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„Jednakże z chwilą upływu 5-letniego terminu przedawnienia podatnik musi zostać poinformowany, że przedawnienie nie następuje, bo jego bieg został zawieszony w związku z wszczęciem postępowania karnoskarbowego. Zasada ochrony zaufania do państwa i stanowionego przez nie prawa wymaga, żeby podatnik wiedział, czy jego zobowiązanie podatkowe przedawniło się, czy nie.”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>, dążąc do zapewnienia jednolitego stosowania prawa podatkowego zalecam, aby do czasu wejścia w życie odpowiednich rozwiązań legislacyjnych, organy podatkowe właściwe w zakresie zobowiązania podatkowego, z którego niewykonaniem wiąże się podejrzenie popełnienia przestępstwa lub wykroczenia, na podstawie art. 121 w związku z art. 70 § 6 pkt 1 ustawy – Ordynacja podatkowa, zawiadamiały podatnika o zawieszeniu biegu terminu przedawnienia zobowiązania podatkowego oraz o rozpoczęciu bądź dalszym biegu terminu przedawnienia po upływie okresu zawieszenia, w związku z art. 70 § 7 pkt 1 ustawy – Ordynacja podatkowa. Aczkolwiek przepis art. 121 ustawy – Ordynacja podatkowa jest przepisem proceduralnym, to ze względu na treść zasady informowania wyrażonej w tym przepisie, możliwe jest jego zastosowanie przy zawiadamianiu podatnika o zawieszeniu biegu terminu przedawnienia.</w:t>
      </w:r>
    </w:p>
    <w:p w:rsidR="00264746" w:rsidRPr="00264746" w:rsidRDefault="00264746" w:rsidP="0026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Zawiadomienia powinny być skierowane do podatników, których zobowiązania podatkowe 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uległy przedawnieniu oraz nastąpiło zawieszenie biegu terminu przedawnienia na mocy art. 70 § 6 pkt 1 ustawy – Ordynacja podatkowa, bez względu na datę wszczęcia postępowania w sprawie o przestępstwo skarbowe lub wykroczenie skarbowe lub datę jego zakończenia.</w:t>
      </w:r>
    </w:p>
    <w:p w:rsidR="00264746" w:rsidRPr="00264746" w:rsidRDefault="00264746" w:rsidP="0026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zawiadomieniu organ podatkowy ogranicza się wyłącznie do poinformowania o dacie zawieszenia biegu terminu przedawniania zobowiązania podatkowego na skutek wystąpienia przesłanki, o której mowa w art. 70 § 6 pkt 1 ustawy – Ordynacja podatkowa.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zawiadomieniu nie podaje się informacji o okolicznościach i powodach wszczęcia postępowania w sprawie o przestępstwo skarbowe lub wykroczenie skarbowe, przesłankach oraz zakresie tego postępowania. Nawiązując do uzasadnienia wyroku Trybunału Konstytucyjnego należy wskazać: </w:t>
      </w:r>
      <w:r w:rsidRPr="002647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„Nie znaczy to, że – zdaniem Trybunału Konstytucyjnego – postępowanie w sprawie o przestępstwo (wykroczenie) skarbowe powinno być jawne dla podatnika, a w szczególności, że powinien on być zawiadamiany o wszczęciu postępowania in rem. Byłoby to sprzeczne z zasadą tajności tej fazy postępowania przygotowawczego, która ma istotne znaczenie z punktu widzenia zasady prawdy materialnej. Gdyby bowiem podatnik wiedział, że w dotyczącej go sprawie toczy się postępowanie karne skarbowe, mógłby podjąć działania utrudniające lub uniemożliwiające zebranie niezbędnego materiału dowodowego. Naruszenie zasady ochrony zaufania obywatela do państwa i prawa nie polega więc na tym, że podatnik nie jest informowany o wszczęciu postępowania w sprawie o przestępstwo (wykroczenie) skarbowe.”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64746" w:rsidRPr="00264746" w:rsidRDefault="00264746" w:rsidP="0026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Zawiadomienie powinno być doręczone podatnikowi nie później niż przed upływem pięcioletniego terminu przedawnienia zobowiązania podatkowego, o którym mowa w art. 70 § 1 ustawy – Ordynacja podatkowa.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zaistniały okoliczności skutkujące, zgodnie z art. 70 § 2-7 ustawy – Ordynacja podatkowa, przerwaniem lub zawieszeniem biegu terminu przedawnienia zawiadomienie powinno nastąpić przed upływem terminu przedawniania zobowiązania podatkowego obliczonego zgodnie z tymi przepisami.</w:t>
      </w:r>
    </w:p>
    <w:p w:rsidR="00264746" w:rsidRPr="00264746" w:rsidRDefault="00264746" w:rsidP="0026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zawiadomieniu należy podać informację o dalszym biegu terminu przedawnienia, w związku z art. 70 § 7 pkt 1 ustawy – Ordynacja podatkowa, po upływie okresu zawieszenia, jeżeli postępowanie w sprawie o przestępstwo skarbowe lub wykroczenie skarbowe zostało wszczęte i prawomocnie zakończone przed upływem terminu przedawniania.</w:t>
      </w:r>
    </w:p>
    <w:p w:rsidR="00264746" w:rsidRPr="00264746" w:rsidRDefault="00264746" w:rsidP="0026474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postępowanie w sprawie o przestępstwo skarbowe lub wykroczenie skarbowe nie zostało jeszcze prawomocnie zakończone o dalszym biegu terminu przedawnienia organ podatkowy informuje w odrębnym zawiadomieniu.</w:t>
      </w:r>
    </w:p>
    <w:p w:rsidR="00264746" w:rsidRPr="00264746" w:rsidRDefault="00264746" w:rsidP="0026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Organy podatkowe właściwe w zakresie zobowiązania podatkowego, z którego niewykonaniem wiąże się podejrzenie popełnienia przestępstwa lub wykroczenia, powinny uzyskiwać od organów prowadzących postępowania w sprawie o przestępstwo skarbowe lub wykroczenie skarbowe informacje o wszczęciu oraz prawomocnym zakończeniu tych postępowań.</w:t>
      </w:r>
    </w:p>
    <w:p w:rsidR="00264746" w:rsidRPr="00264746" w:rsidRDefault="00264746" w:rsidP="0026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Zawiadomienie stosuje się również, gdy w sprawie danego zobowiązania podatkowego nie toczy się postępowanie podatkowe, kontrola podatkowa lub czynności sprawdzające.</w:t>
      </w:r>
    </w:p>
    <w:p w:rsidR="00264746" w:rsidRPr="00264746" w:rsidRDefault="00264746" w:rsidP="0026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4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Pr="00264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mocy art. 71 ustawy – Ordynacja podatkowa powyższe należy stosować odpowiednio do płatników lub inkasentów.</w:t>
      </w:r>
    </w:p>
    <w:p w:rsidR="00264746" w:rsidRPr="00264746" w:rsidRDefault="00264746" w:rsidP="00264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74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9753600" cy="9753600"/>
            <wp:effectExtent l="0" t="0" r="0" b="0"/>
            <wp:docPr id="1" name="Obraz 1" descr="http://sip.mf.gov.pl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251:tresc:0:j_idt259" descr="http://sip.mf.gov.pl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746" w:rsidRPr="00264746" w:rsidRDefault="00264746" w:rsidP="002647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64746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CE2406" w:rsidRDefault="00CE2406"/>
    <w:sectPr w:rsidR="00CE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46"/>
    <w:rsid w:val="001D2E11"/>
    <w:rsid w:val="00264746"/>
    <w:rsid w:val="00C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AC8F1-7F34-4254-BFD6-15AC469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647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6474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647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6474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6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61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Stępień</dc:creator>
  <cp:keywords/>
  <dc:description/>
  <cp:lastModifiedBy>Halina Stępień</cp:lastModifiedBy>
  <cp:revision>1</cp:revision>
  <dcterms:created xsi:type="dcterms:W3CDTF">2017-10-20T09:17:00Z</dcterms:created>
  <dcterms:modified xsi:type="dcterms:W3CDTF">2017-10-20T09:37:00Z</dcterms:modified>
</cp:coreProperties>
</file>